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947863" cy="1087639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7863" cy="10876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5"/>
        <w:gridCol w:w="4605"/>
        <w:tblGridChange w:id="0">
          <w:tblGrid>
            <w:gridCol w:w="4395"/>
            <w:gridCol w:w="46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可以採訪時間：5/9（五）、5/12（一）、5/13（二）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採訪形式：面訪或是電訪皆可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採訪時長：</w:t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約1小時左右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希望採訪對象：</w:t>
            </w: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台灣電池協會理事長陳勝光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露出形式：6月的網路專題（上架至數位時代網站）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拍照需求：無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BiauKai" w:cs="BiauKai" w:eastAsia="BiauKai" w:hAnsi="BiauKai"/>
          <w:b w:val="1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b w:val="1"/>
          <w:sz w:val="24"/>
          <w:szCs w:val="24"/>
          <w:rtl w:val="0"/>
        </w:rPr>
        <w:t xml:space="preserve">採訪題目主軸：</w:t>
      </w:r>
    </w:p>
    <w:p w:rsidR="00000000" w:rsidDel="00000000" w:rsidP="00000000" w:rsidRDefault="00000000" w:rsidRPr="00000000" w14:paraId="0000000F">
      <w:pPr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固態電池長期一直被奉為永續駕駛的「聖杯」，因為它提供電動車更安全、更便宜且更高容量的電池，以及更快的充電時間。固態電池都被視為電動車的關鍵技術，有望讓電動車的性能與續航里程都有大幅度的提升，但固態電池概念已經過了20年，至今產量遠不及市場預期，目前固態電池在生產面臨到哪些挑戰？希望透過採訪理事長可以幫助讀者更了解能解決電動車「里程焦慮」的固態電池是什麼？以及這項技術的應用前景與挑戰，專訪內容將與案例合輯成一個專題放在數位時代網站上。</w:t>
      </w:r>
    </w:p>
    <w:p w:rsidR="00000000" w:rsidDel="00000000" w:rsidP="00000000" w:rsidRDefault="00000000" w:rsidRPr="00000000" w14:paraId="00000010">
      <w:pPr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BiauKai" w:cs="BiauKai" w:eastAsia="BiauKai" w:hAnsi="BiauKai"/>
          <w:b w:val="1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b w:val="1"/>
          <w:sz w:val="24"/>
          <w:szCs w:val="24"/>
          <w:rtl w:val="0"/>
        </w:rPr>
        <w:t xml:space="preserve">採訪題目訪綱：</w:t>
      </w:r>
    </w:p>
    <w:p w:rsidR="00000000" w:rsidDel="00000000" w:rsidP="00000000" w:rsidRDefault="00000000" w:rsidRPr="00000000" w14:paraId="00000012">
      <w:pPr>
        <w:rPr>
          <w:rFonts w:ascii="BiauKai" w:cs="BiauKai" w:eastAsia="BiauKai" w:hAnsi="BiauKa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固態電池與傳統鋰電池最大的差異在哪裡？是否以一般民眾能理解的方式說明？</w:t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0"/>
        <w:rPr>
          <w:rFonts w:ascii="BiauKai" w:cs="BiauKai" w:eastAsia="BiauKai" w:hAnsi="BiauKai"/>
          <w:sz w:val="24"/>
          <w:szCs w:val="24"/>
          <w:u w:val="single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2.固態電池被視為下一世代電動車的關鍵技術。您如何評估目前全球在固態電池的研發成熟度、進展到什麼程度？哪些國家或企業處於領先位置？台灣目前在哪個階段？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ind w:left="0" w:firstLine="0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.固態電池從技術突破到商業量產一直被認為有「最後一哩路」的困難。您認為目前最大的困難挑戰是固態電池的材料、製成成本還是供應鏈協同？有哪些技術瓶頸至今尚未突破？</w:t>
      </w:r>
    </w:p>
    <w:p w:rsidR="00000000" w:rsidDel="00000000" w:rsidP="00000000" w:rsidRDefault="00000000" w:rsidRPr="00000000" w14:paraId="00000016">
      <w:pPr>
        <w:spacing w:after="240" w:before="240" w:lineRule="auto"/>
        <w:ind w:left="0" w:firstLine="0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4.許多國際車廠表示未來2030年固態電池將會達到一定程度的量產，您認為固態電池在2030年全球市場會進入哪一種階段？是商轉導入期、還是仍處於技術試煉？台灣業者應該用什麼姿態應對？</w:t>
      </w:r>
    </w:p>
    <w:p w:rsidR="00000000" w:rsidDel="00000000" w:rsidP="00000000" w:rsidRDefault="00000000" w:rsidRPr="00000000" w14:paraId="00000017">
      <w:pPr>
        <w:spacing w:after="240" w:before="240" w:lineRule="auto"/>
        <w:ind w:left="0" w:firstLine="0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5.日本、韓國與歐盟在固態電池技術推進上，都有明確的國家政策與資源投入。相較之下，台灣在政策與產學合作方面的佈局是否還有強化空間？</w:t>
      </w:r>
    </w:p>
    <w:p w:rsidR="00000000" w:rsidDel="00000000" w:rsidP="00000000" w:rsidRDefault="00000000" w:rsidRPr="00000000" w14:paraId="00000018">
      <w:pPr>
        <w:spacing w:after="240" w:before="240" w:lineRule="auto"/>
        <w:ind w:left="0" w:firstLine="0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40" w:lineRule="auto"/>
        <w:rPr>
          <w:rFonts w:ascii="BiauKai" w:cs="BiauKai" w:eastAsia="BiauKai" w:hAnsi="BiauKa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ind w:left="0" w:firstLine="0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6.作為產業橋樑，台灣電池協會是否已就固態電池發展向政府部門（如經濟部、科技部）提出政策建議？在研發補助、試量產場域、國際聯盟等面向上，政府應如何協助產業提前佈局？</w:t>
      </w:r>
    </w:p>
    <w:p w:rsidR="00000000" w:rsidDel="00000000" w:rsidP="00000000" w:rsidRDefault="00000000" w:rsidRPr="00000000" w14:paraId="0000001B">
      <w:pPr>
        <w:spacing w:after="240" w:before="240" w:lineRule="auto"/>
        <w:ind w:left="0" w:firstLine="0"/>
        <w:rPr>
          <w:rFonts w:ascii="BiauKai" w:cs="BiauKai" w:eastAsia="BiauKai" w:hAnsi="BiauKai"/>
          <w:sz w:val="20"/>
          <w:szCs w:val="20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7.根據台灣電池協會的觀察，除了電動車外，固態電池未來在穿戴裝置、航太、軍工或資料中心儲能等領域的應用潛力如何？台灣業者在這些新興應用市場有何切入契機？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ind w:left="0" w:firstLine="0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iauKa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